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tabs>
          <w:tab w:pos="6405" w:val="left" w:leader="none"/>
        </w:tabs>
        <w:spacing w:before="42"/>
        <w:ind w:left="3112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1011847</wp:posOffset>
            </wp:positionH>
            <wp:positionV relativeFrom="paragraph">
              <wp:posOffset>141386</wp:posOffset>
            </wp:positionV>
            <wp:extent cx="1513839" cy="33989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839" cy="33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Producto /</w:t>
      </w:r>
      <w:r>
        <w:rPr>
          <w:spacing w:val="-1"/>
        </w:rPr>
        <w:t> </w:t>
      </w:r>
      <w:r>
        <w:rPr/>
        <w:t>Product</w:t>
        <w:tab/>
        <w:t>MY FOOTBALL</w:t>
      </w:r>
    </w:p>
    <w:p>
      <w:pPr>
        <w:spacing w:after="0"/>
        <w:sectPr>
          <w:type w:val="continuous"/>
          <w:pgSz w:w="11910" w:h="16840"/>
          <w:pgMar w:top="1240" w:bottom="280" w:left="1360" w:right="1380"/>
        </w:sectPr>
      </w:pPr>
    </w:p>
    <w:p>
      <w:pPr>
        <w:spacing w:line="266" w:lineRule="auto" w:before="85"/>
        <w:ind w:left="3616" w:right="-19" w:hanging="401"/>
        <w:jc w:val="left"/>
        <w:rPr>
          <w:b/>
          <w:sz w:val="16"/>
        </w:rPr>
      </w:pPr>
      <w:r>
        <w:rPr>
          <w:b/>
          <w:sz w:val="16"/>
        </w:rPr>
        <w:t>Última Modificación: Last Modification:</w:t>
      </w:r>
    </w:p>
    <w:p>
      <w:pPr>
        <w:pStyle w:val="Heading1"/>
        <w:spacing w:before="110"/>
        <w:ind w:left="233"/>
      </w:pPr>
      <w:r>
        <w:rPr/>
        <w:br w:type="column"/>
      </w:r>
      <w:r>
        <w:rPr/>
        <w:t>26/09/2017</w:t>
      </w:r>
    </w:p>
    <w:p>
      <w:pPr>
        <w:pStyle w:val="BodyText"/>
        <w:spacing w:before="167"/>
        <w:ind w:left="233"/>
      </w:pPr>
      <w:r>
        <w:rPr/>
        <w:br w:type="column"/>
      </w:r>
      <w:r>
        <w:rPr/>
        <w:t>Página 1 / Page 1</w:t>
      </w:r>
    </w:p>
    <w:p>
      <w:pPr>
        <w:spacing w:after="0"/>
        <w:sectPr>
          <w:type w:val="continuous"/>
          <w:pgSz w:w="11910" w:h="16840"/>
          <w:pgMar w:top="1240" w:bottom="280" w:left="1360" w:right="1380"/>
          <w:cols w:num="3" w:equalWidth="0">
            <w:col w:w="4912" w:space="376"/>
            <w:col w:w="1585" w:space="265"/>
            <w:col w:w="2032"/>
          </w:cols>
        </w:sectPr>
      </w:pPr>
    </w:p>
    <w:p>
      <w:pPr>
        <w:pStyle w:val="BodyText"/>
        <w:spacing w:before="3"/>
        <w:rPr>
          <w:sz w:val="12"/>
        </w:rPr>
      </w:pPr>
      <w:r>
        <w:rPr/>
        <w:pict>
          <v:group style="position:absolute;margin-left:99.927002pt;margin-top:436.020508pt;width:78.8pt;height:59.45pt;mso-position-horizontal-relative:page;mso-position-vertical-relative:page;z-index:-15856" coordorigin="1999,8720" coordsize="1576,1189">
            <v:rect style="position:absolute;left:2285;top:8976;width:893;height:708" filled="true" fillcolor="#ff00ff" stroked="false">
              <v:fill type="solid"/>
            </v:rect>
            <v:shape style="position:absolute;left:3178;top:8740;width:236;height:944" coordorigin="3178,8740" coordsize="236,944" path="m3414,8740l3178,8976,3178,9684,3414,9448,3414,8740xe" filled="true" fillcolor="#cd00cd" stroked="false">
              <v:path arrowok="t"/>
              <v:fill type="solid"/>
            </v:shape>
            <v:shape style="position:absolute;left:2285;top:8740;width:1129;height:236" coordorigin="2286,8740" coordsize="1129,236" path="m3414,8740l2522,8740,2286,8976,3178,8976,3414,8740xe" filled="true" fillcolor="#ff31ff" stroked="false">
              <v:path arrowok="t"/>
              <v:fill type="solid"/>
            </v:shape>
            <v:shape style="position:absolute;left:2285;top:8740;width:1129;height:944" coordorigin="2286,8740" coordsize="1129,944" path="m2286,8976l2522,8740,3414,8740,3414,9448,3178,9684,2286,9684,2286,8976xm2286,8976l3178,8976,3414,8740m3178,8976l3178,9684e" filled="false" stroked="true" strokeweight="1.999pt" strokecolor="#000000">
              <v:path arrowok="t"/>
              <v:stroke dashstyle="solid"/>
            </v:shape>
            <v:shape style="position:absolute;left:1998;top:8944;width:1109;height:965" coordorigin="1999,8944" coordsize="1109,965" path="m2171,9085l2169,9081,2104,8964,2093,8944,2009,9082,2010,9088,2015,9091,2020,9094,2026,9092,2029,9088,2082,9001,2068,9627,2019,9538,2016,9533,2010,9532,2005,9534,2000,9537,1999,9543,2077,9684,2089,9665,2158,9551,2161,9547,2160,9540,2155,9538,2150,9535,2144,9536,2088,9628,2102,9001,2151,9090,2154,9095,2160,9097,2170,9092,2171,9085m3107,9828l3067,9805,3067,9827,3067,9828,3067,9827,3067,9828,3067,9827,3067,9827,3067,9827,3067,9805,2967,9746,2961,9748,2959,9752,2956,9757,2957,9763,3050,9818,2279,9817,2242,9817,2279,9817,2367,9766,2372,9763,2374,9757,2368,9748,2362,9746,2222,9827,2362,9909,2368,9907,2374,9898,2372,9892,2279,9837,3050,9838,2957,9892,2956,9898,2959,9902,2961,9907,2967,9909,3090,9838,3090,9838,3107,9828e" filled="true" fillcolor="#000000" stroked="false">
              <v:path arrowok="t"/>
              <v:fill type="solid"/>
            </v:shape>
            <v:shape style="position:absolute;left:3236;top:9522;width:338;height:248" type="#_x0000_t75" stroked="false">
              <v:imagedata r:id="rId6" o:title=""/>
            </v:shape>
            <w10:wrap type="none"/>
          </v:group>
        </w:pict>
      </w:r>
    </w:p>
    <w:p>
      <w:pPr>
        <w:spacing w:before="51"/>
        <w:ind w:left="1210" w:right="1221" w:firstLine="0"/>
        <w:jc w:val="center"/>
        <w:rPr>
          <w:sz w:val="22"/>
        </w:rPr>
      </w:pPr>
      <w:r>
        <w:rPr>
          <w:b/>
          <w:sz w:val="24"/>
        </w:rPr>
        <w:t>Sweet Express S.A </w:t>
      </w:r>
      <w:r>
        <w:rPr>
          <w:sz w:val="22"/>
        </w:rPr>
        <w:t>- Camí Ca la Madrona 20 A1 - Pol. Ind Mata Rocafonda</w:t>
      </w:r>
    </w:p>
    <w:p>
      <w:pPr>
        <w:pStyle w:val="BodyText"/>
        <w:spacing w:before="37"/>
        <w:ind w:left="1210" w:right="1219"/>
        <w:jc w:val="center"/>
      </w:pPr>
      <w:r>
        <w:rPr/>
        <w:t>08304 MATARÓ (Barcelona) Tel: 0034 93 755 3111 e-Mail: </w:t>
      </w:r>
      <w:hyperlink r:id="rId7">
        <w:r>
          <w:rPr/>
          <w:t>sidral@sidral.es</w:t>
        </w:r>
      </w:hyperlink>
    </w:p>
    <w:p>
      <w:pPr>
        <w:pStyle w:val="Heading2"/>
        <w:spacing w:before="161" w:after="7"/>
      </w:pPr>
      <w:r>
        <w:rPr/>
        <w:t>FICHA LOGÍSTICA / LOGISTIC SHEET</w:t>
      </w:r>
    </w:p>
    <w:tbl>
      <w:tblPr>
        <w:tblW w:w="0" w:type="auto"/>
        <w:jc w:val="left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5"/>
        <w:gridCol w:w="3706"/>
      </w:tblGrid>
      <w:tr>
        <w:trPr>
          <w:trHeight w:val="288" w:hRule="atLeast"/>
        </w:trPr>
        <w:tc>
          <w:tcPr>
            <w:tcW w:w="2725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37"/>
              <w:rPr>
                <w:sz w:val="24"/>
              </w:rPr>
            </w:pPr>
            <w:r>
              <w:rPr>
                <w:sz w:val="24"/>
              </w:rPr>
              <w:t>Código EAN Embalaje:</w:t>
            </w:r>
          </w:p>
        </w:tc>
        <w:tc>
          <w:tcPr>
            <w:tcW w:w="3706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1"/>
              <w:ind w:left="1163"/>
              <w:rPr>
                <w:sz w:val="22"/>
              </w:rPr>
            </w:pPr>
            <w:r>
              <w:rPr>
                <w:sz w:val="22"/>
              </w:rPr>
              <w:t>8693029927193</w:t>
            </w:r>
          </w:p>
        </w:tc>
      </w:tr>
      <w:tr>
        <w:trPr>
          <w:trHeight w:val="254" w:hRule="atLeast"/>
        </w:trPr>
        <w:tc>
          <w:tcPr>
            <w:tcW w:w="2725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35"/>
              <w:rPr>
                <w:i/>
                <w:sz w:val="22"/>
              </w:rPr>
            </w:pPr>
            <w:r>
              <w:rPr>
                <w:i/>
                <w:sz w:val="22"/>
              </w:rPr>
              <w:t>Packaging EAN Code:</w:t>
            </w:r>
          </w:p>
        </w:tc>
        <w:tc>
          <w:tcPr>
            <w:tcW w:w="370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2725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7"/>
              <w:rPr>
                <w:sz w:val="24"/>
              </w:rPr>
            </w:pPr>
            <w:r>
              <w:rPr>
                <w:sz w:val="24"/>
              </w:rPr>
              <w:t>Código EAN Estuche:</w:t>
            </w:r>
          </w:p>
        </w:tc>
        <w:tc>
          <w:tcPr>
            <w:tcW w:w="3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3"/>
              <w:ind w:left="1137"/>
              <w:rPr>
                <w:sz w:val="22"/>
              </w:rPr>
            </w:pPr>
            <w:r>
              <w:rPr>
                <w:sz w:val="22"/>
              </w:rPr>
              <w:t>8693029609426</w:t>
            </w:r>
          </w:p>
        </w:tc>
      </w:tr>
      <w:tr>
        <w:trPr>
          <w:trHeight w:val="254" w:hRule="atLeast"/>
        </w:trPr>
        <w:tc>
          <w:tcPr>
            <w:tcW w:w="2725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35"/>
              <w:rPr>
                <w:i/>
                <w:sz w:val="22"/>
              </w:rPr>
            </w:pPr>
            <w:r>
              <w:rPr>
                <w:i/>
                <w:sz w:val="22"/>
              </w:rPr>
              <w:t>Display EAN Code:</w:t>
            </w:r>
          </w:p>
        </w:tc>
        <w:tc>
          <w:tcPr>
            <w:tcW w:w="370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1" w:hRule="atLeast"/>
        </w:trPr>
        <w:tc>
          <w:tcPr>
            <w:tcW w:w="2725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2" w:lineRule="exact"/>
              <w:ind w:left="37"/>
              <w:rPr>
                <w:sz w:val="24"/>
              </w:rPr>
            </w:pPr>
            <w:r>
              <w:rPr>
                <w:sz w:val="24"/>
              </w:rPr>
              <w:t>Código EAN Unidad</w:t>
            </w:r>
          </w:p>
        </w:tc>
        <w:tc>
          <w:tcPr>
            <w:tcW w:w="370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50"/>
              <w:ind w:left="1137"/>
              <w:rPr>
                <w:sz w:val="22"/>
              </w:rPr>
            </w:pPr>
            <w:r>
              <w:rPr>
                <w:sz w:val="22"/>
              </w:rPr>
              <w:t>8693029609464</w:t>
            </w:r>
          </w:p>
        </w:tc>
      </w:tr>
      <w:tr>
        <w:trPr>
          <w:trHeight w:val="240" w:hRule="atLeast"/>
        </w:trPr>
        <w:tc>
          <w:tcPr>
            <w:tcW w:w="2725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35"/>
              <w:rPr>
                <w:i/>
                <w:sz w:val="22"/>
              </w:rPr>
            </w:pPr>
            <w:r>
              <w:rPr>
                <w:i/>
                <w:sz w:val="22"/>
              </w:rPr>
              <w:t>Unit EAN Code</w:t>
            </w:r>
          </w:p>
        </w:tc>
        <w:tc>
          <w:tcPr>
            <w:tcW w:w="3706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b/>
          <w:sz w:val="7"/>
        </w:rPr>
      </w:pPr>
    </w:p>
    <w:tbl>
      <w:tblPr>
        <w:tblW w:w="0" w:type="auto"/>
        <w:jc w:val="left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2"/>
        <w:gridCol w:w="4248"/>
        <w:gridCol w:w="1902"/>
      </w:tblGrid>
      <w:tr>
        <w:trPr>
          <w:trHeight w:val="272" w:hRule="atLeast"/>
        </w:trPr>
        <w:tc>
          <w:tcPr>
            <w:tcW w:w="2732" w:type="dxa"/>
            <w:vMerge w:val="restart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 w:after="1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52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89533" cy="1037844"/>
                  <wp:effectExtent l="0" t="0" r="0" b="0"/>
                  <wp:docPr id="3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533" cy="1037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615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2" w:lineRule="exact"/>
              <w:ind w:left="2004"/>
              <w:rPr>
                <w:b/>
                <w:sz w:val="24"/>
              </w:rPr>
            </w:pPr>
            <w:r>
              <w:rPr>
                <w:b/>
                <w:sz w:val="24"/>
              </w:rPr>
              <w:t>DE LA UNIDAD / UNIT</w:t>
            </w:r>
          </w:p>
        </w:tc>
      </w:tr>
      <w:tr>
        <w:trPr>
          <w:trHeight w:val="311" w:hRule="atLeast"/>
        </w:trPr>
        <w:tc>
          <w:tcPr>
            <w:tcW w:w="2732" w:type="dxa"/>
            <w:vMerge/>
            <w:tcBorders>
              <w:top w:val="nil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85" w:lineRule="exact"/>
              <w:ind w:left="43"/>
              <w:rPr>
                <w:sz w:val="24"/>
              </w:rPr>
            </w:pPr>
            <w:r>
              <w:rPr>
                <w:sz w:val="24"/>
              </w:rPr>
              <w:t>Peso bruto (g)</w:t>
            </w:r>
          </w:p>
        </w:tc>
        <w:tc>
          <w:tcPr>
            <w:tcW w:w="1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3"/>
              <w:ind w:left="695" w:right="630"/>
              <w:jc w:val="center"/>
              <w:rPr>
                <w:sz w:val="22"/>
              </w:rPr>
            </w:pPr>
            <w:r>
              <w:rPr>
                <w:sz w:val="22"/>
              </w:rPr>
              <w:t>9,00</w:t>
            </w:r>
          </w:p>
        </w:tc>
      </w:tr>
      <w:tr>
        <w:trPr>
          <w:trHeight w:val="267" w:hRule="atLeast"/>
        </w:trPr>
        <w:tc>
          <w:tcPr>
            <w:tcW w:w="2732" w:type="dxa"/>
            <w:vMerge/>
            <w:tcBorders>
              <w:top w:val="nil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8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Gross weight (g)</w:t>
            </w:r>
          </w:p>
        </w:tc>
        <w:tc>
          <w:tcPr>
            <w:tcW w:w="1902" w:type="dxa"/>
            <w:vMerge/>
            <w:tcBorders>
              <w:top w:val="nil"/>
              <w:left w:val="single" w:sz="8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7" w:hRule="atLeast"/>
        </w:trPr>
        <w:tc>
          <w:tcPr>
            <w:tcW w:w="2732" w:type="dxa"/>
            <w:vMerge/>
            <w:tcBorders>
              <w:top w:val="nil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8" w:type="dxa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91" w:lineRule="exact"/>
              <w:ind w:left="43"/>
              <w:rPr>
                <w:sz w:val="24"/>
              </w:rPr>
            </w:pPr>
            <w:r>
              <w:rPr>
                <w:sz w:val="24"/>
              </w:rPr>
              <w:t>Peso neto (g)</w:t>
            </w:r>
          </w:p>
        </w:tc>
        <w:tc>
          <w:tcPr>
            <w:tcW w:w="1902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9"/>
              <w:ind w:left="695" w:right="630"/>
              <w:jc w:val="center"/>
              <w:rPr>
                <w:sz w:val="22"/>
              </w:rPr>
            </w:pPr>
            <w:r>
              <w:rPr>
                <w:sz w:val="22"/>
              </w:rPr>
              <w:t>8,00</w:t>
            </w:r>
          </w:p>
        </w:tc>
      </w:tr>
      <w:tr>
        <w:trPr>
          <w:trHeight w:val="267" w:hRule="atLeast"/>
        </w:trPr>
        <w:tc>
          <w:tcPr>
            <w:tcW w:w="2732" w:type="dxa"/>
            <w:vMerge/>
            <w:tcBorders>
              <w:top w:val="nil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8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Net weight (g)</w:t>
            </w:r>
          </w:p>
        </w:tc>
        <w:tc>
          <w:tcPr>
            <w:tcW w:w="1902" w:type="dxa"/>
            <w:vMerge/>
            <w:tcBorders>
              <w:top w:val="nil"/>
              <w:left w:val="single" w:sz="8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0" w:hRule="atLeast"/>
        </w:trPr>
        <w:tc>
          <w:tcPr>
            <w:tcW w:w="2732" w:type="dxa"/>
            <w:vMerge/>
            <w:tcBorders>
              <w:top w:val="nil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8" w:type="dxa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91" w:lineRule="exact"/>
              <w:ind w:left="43"/>
              <w:rPr>
                <w:sz w:val="24"/>
              </w:rPr>
            </w:pPr>
            <w:r>
              <w:rPr>
                <w:sz w:val="24"/>
              </w:rPr>
              <w:t>Unidades por estuche</w:t>
            </w:r>
          </w:p>
        </w:tc>
        <w:tc>
          <w:tcPr>
            <w:tcW w:w="1902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9"/>
              <w:ind w:left="695" w:right="631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>
        <w:trPr>
          <w:trHeight w:val="251" w:hRule="atLeast"/>
        </w:trPr>
        <w:tc>
          <w:tcPr>
            <w:tcW w:w="2732" w:type="dxa"/>
            <w:vMerge/>
            <w:tcBorders>
              <w:top w:val="nil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1" w:lineRule="exac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Units per display</w:t>
            </w:r>
          </w:p>
        </w:tc>
        <w:tc>
          <w:tcPr>
            <w:tcW w:w="190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273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ind w:left="246"/>
              <w:rPr>
                <w:sz w:val="15"/>
              </w:rPr>
            </w:pPr>
            <w:r>
              <w:rPr>
                <w:sz w:val="15"/>
              </w:rPr>
              <w:t>Figuras en forma de pelota de futbol</w:t>
            </w:r>
          </w:p>
        </w:tc>
        <w:tc>
          <w:tcPr>
            <w:tcW w:w="6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left="1823"/>
              <w:rPr>
                <w:b/>
                <w:sz w:val="24"/>
              </w:rPr>
            </w:pPr>
            <w:r>
              <w:rPr>
                <w:b/>
                <w:sz w:val="24"/>
              </w:rPr>
              <w:t>EMBALAJE / PACKAGING</w:t>
            </w:r>
          </w:p>
        </w:tc>
      </w:tr>
      <w:tr>
        <w:trPr>
          <w:trHeight w:val="293" w:hRule="atLeast"/>
        </w:trPr>
        <w:tc>
          <w:tcPr>
            <w:tcW w:w="2732" w:type="dxa"/>
            <w:vMerge/>
            <w:tcBorders>
              <w:top w:val="nil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4" w:lineRule="exact"/>
              <w:ind w:left="43"/>
              <w:rPr>
                <w:sz w:val="24"/>
              </w:rPr>
            </w:pPr>
            <w:r>
              <w:rPr>
                <w:sz w:val="24"/>
              </w:rPr>
              <w:t>Largo (cm)</w:t>
            </w:r>
          </w:p>
        </w:tc>
        <w:tc>
          <w:tcPr>
            <w:tcW w:w="1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3"/>
              <w:ind w:left="695" w:right="633"/>
              <w:jc w:val="center"/>
              <w:rPr>
                <w:sz w:val="22"/>
              </w:rPr>
            </w:pPr>
            <w:r>
              <w:rPr>
                <w:sz w:val="22"/>
              </w:rPr>
              <w:t>49,50</w:t>
            </w:r>
          </w:p>
        </w:tc>
      </w:tr>
      <w:tr>
        <w:trPr>
          <w:trHeight w:val="285" w:hRule="atLeast"/>
        </w:trPr>
        <w:tc>
          <w:tcPr>
            <w:tcW w:w="273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ind w:left="671"/>
              <w:rPr>
                <w:sz w:val="15"/>
              </w:rPr>
            </w:pPr>
            <w:r>
              <w:rPr>
                <w:sz w:val="15"/>
              </w:rPr>
              <w:t>Chocolate balls figures</w:t>
            </w:r>
          </w:p>
        </w:tc>
        <w:tc>
          <w:tcPr>
            <w:tcW w:w="4248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5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Length (cm)</w:t>
            </w:r>
          </w:p>
        </w:tc>
        <w:tc>
          <w:tcPr>
            <w:tcW w:w="1902" w:type="dxa"/>
            <w:vMerge/>
            <w:tcBorders>
              <w:top w:val="nil"/>
              <w:left w:val="single" w:sz="8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2732" w:type="dxa"/>
            <w:vMerge/>
            <w:tcBorders>
              <w:top w:val="nil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8" w:type="dxa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43"/>
              <w:rPr>
                <w:sz w:val="24"/>
              </w:rPr>
            </w:pPr>
            <w:r>
              <w:rPr>
                <w:sz w:val="24"/>
              </w:rPr>
              <w:t>Ancho (cm)</w:t>
            </w:r>
          </w:p>
        </w:tc>
        <w:tc>
          <w:tcPr>
            <w:tcW w:w="1902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9"/>
              <w:ind w:left="695" w:right="633"/>
              <w:jc w:val="center"/>
              <w:rPr>
                <w:sz w:val="22"/>
              </w:rPr>
            </w:pPr>
            <w:r>
              <w:rPr>
                <w:sz w:val="22"/>
              </w:rPr>
              <w:t>34,50</w:t>
            </w:r>
          </w:p>
        </w:tc>
      </w:tr>
      <w:tr>
        <w:trPr>
          <w:trHeight w:val="265" w:hRule="atLeast"/>
        </w:trPr>
        <w:tc>
          <w:tcPr>
            <w:tcW w:w="2732" w:type="dxa"/>
            <w:vMerge w:val="restart"/>
            <w:tcBorders>
              <w:top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t>Alto</w:t>
            </w:r>
          </w:p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03" w:lineRule="exact"/>
              <w:ind w:left="0" w:right="2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Largo</w:t>
            </w:r>
          </w:p>
          <w:p>
            <w:pPr>
              <w:pStyle w:val="TableParagraph"/>
              <w:spacing w:line="201" w:lineRule="exact"/>
              <w:ind w:left="859"/>
              <w:rPr>
                <w:sz w:val="20"/>
              </w:rPr>
            </w:pPr>
            <w:r>
              <w:rPr>
                <w:sz w:val="20"/>
              </w:rPr>
              <w:t>Ancho</w:t>
            </w:r>
          </w:p>
        </w:tc>
        <w:tc>
          <w:tcPr>
            <w:tcW w:w="4248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5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Width (cm)</w:t>
            </w:r>
          </w:p>
        </w:tc>
        <w:tc>
          <w:tcPr>
            <w:tcW w:w="1902" w:type="dxa"/>
            <w:vMerge/>
            <w:tcBorders>
              <w:top w:val="nil"/>
              <w:left w:val="single" w:sz="8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273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8" w:type="dxa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43"/>
              <w:rPr>
                <w:sz w:val="24"/>
              </w:rPr>
            </w:pPr>
            <w:r>
              <w:rPr>
                <w:sz w:val="24"/>
              </w:rPr>
              <w:t>Alto (cm)</w:t>
            </w:r>
          </w:p>
        </w:tc>
        <w:tc>
          <w:tcPr>
            <w:tcW w:w="1902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9"/>
              <w:ind w:left="695" w:right="633"/>
              <w:jc w:val="center"/>
              <w:rPr>
                <w:sz w:val="22"/>
              </w:rPr>
            </w:pPr>
            <w:r>
              <w:rPr>
                <w:sz w:val="22"/>
              </w:rPr>
              <w:t>29,50</w:t>
            </w:r>
          </w:p>
        </w:tc>
      </w:tr>
      <w:tr>
        <w:trPr>
          <w:trHeight w:val="227" w:hRule="atLeast"/>
        </w:trPr>
        <w:tc>
          <w:tcPr>
            <w:tcW w:w="273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8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Height (cm)</w:t>
            </w:r>
          </w:p>
        </w:tc>
        <w:tc>
          <w:tcPr>
            <w:tcW w:w="1902" w:type="dxa"/>
            <w:vMerge/>
            <w:tcBorders>
              <w:top w:val="nil"/>
              <w:left w:val="single" w:sz="8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273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8" w:type="dxa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43"/>
              <w:rPr>
                <w:sz w:val="24"/>
              </w:rPr>
            </w:pPr>
            <w:r>
              <w:rPr>
                <w:sz w:val="24"/>
              </w:rPr>
              <w:t>Estuches por embalaje</w:t>
            </w:r>
          </w:p>
        </w:tc>
        <w:tc>
          <w:tcPr>
            <w:tcW w:w="1902" w:type="dxa"/>
            <w:vMerge w:val="restart"/>
            <w:tcBorders>
              <w:top w:val="single" w:sz="2" w:space="0" w:color="000000"/>
              <w:left w:val="single" w:sz="8" w:space="0" w:color="000000"/>
            </w:tcBorders>
          </w:tcPr>
          <w:p>
            <w:pPr>
              <w:pStyle w:val="TableParagraph"/>
              <w:spacing w:before="136"/>
              <w:ind w:left="695" w:right="629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>
        <w:trPr>
          <w:trHeight w:val="242" w:hRule="atLeast"/>
        </w:trPr>
        <w:tc>
          <w:tcPr>
            <w:tcW w:w="273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Displays per Cartoon</w:t>
            </w:r>
          </w:p>
        </w:tc>
        <w:tc>
          <w:tcPr>
            <w:tcW w:w="1902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6"/>
        <w:rPr>
          <w:b/>
          <w:sz w:val="7"/>
        </w:rPr>
      </w:pPr>
    </w:p>
    <w:tbl>
      <w:tblPr>
        <w:tblW w:w="0" w:type="auto"/>
        <w:jc w:val="left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31"/>
        <w:gridCol w:w="2449"/>
      </w:tblGrid>
      <w:tr>
        <w:trPr>
          <w:trHeight w:val="272" w:hRule="atLeast"/>
        </w:trPr>
        <w:tc>
          <w:tcPr>
            <w:tcW w:w="888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52" w:lineRule="exact"/>
              <w:ind w:left="2839"/>
              <w:rPr>
                <w:b/>
                <w:sz w:val="24"/>
              </w:rPr>
            </w:pPr>
            <w:r>
              <w:rPr>
                <w:b/>
                <w:sz w:val="24"/>
              </w:rPr>
              <w:t>PALETIZACIÓN / PALLETIZATION</w:t>
            </w:r>
          </w:p>
        </w:tc>
      </w:tr>
      <w:tr>
        <w:trPr>
          <w:trHeight w:val="311" w:hRule="atLeast"/>
        </w:trPr>
        <w:tc>
          <w:tcPr>
            <w:tcW w:w="6431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85" w:lineRule="exact"/>
              <w:ind w:left="37"/>
              <w:rPr>
                <w:sz w:val="24"/>
              </w:rPr>
            </w:pPr>
            <w:r>
              <w:rPr>
                <w:sz w:val="24"/>
              </w:rPr>
              <w:t>Cajas por manto</w:t>
            </w:r>
          </w:p>
        </w:tc>
        <w:tc>
          <w:tcPr>
            <w:tcW w:w="2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3"/>
              <w:ind w:left="6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267" w:hRule="atLeast"/>
        </w:trPr>
        <w:tc>
          <w:tcPr>
            <w:tcW w:w="6431" w:type="dxa"/>
            <w:tcBorders>
              <w:top w:val="nil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35"/>
              <w:rPr>
                <w:i/>
                <w:sz w:val="22"/>
              </w:rPr>
            </w:pPr>
            <w:r>
              <w:rPr>
                <w:i/>
                <w:sz w:val="22"/>
              </w:rPr>
              <w:t>Cartons per layer</w:t>
            </w:r>
          </w:p>
        </w:tc>
        <w:tc>
          <w:tcPr>
            <w:tcW w:w="2449" w:type="dxa"/>
            <w:vMerge/>
            <w:tcBorders>
              <w:top w:val="nil"/>
              <w:left w:val="single" w:sz="8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7" w:hRule="atLeast"/>
        </w:trPr>
        <w:tc>
          <w:tcPr>
            <w:tcW w:w="6431" w:type="dxa"/>
            <w:tcBorders>
              <w:top w:val="single" w:sz="2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91" w:lineRule="exact"/>
              <w:ind w:left="37"/>
              <w:rPr>
                <w:sz w:val="24"/>
              </w:rPr>
            </w:pPr>
            <w:r>
              <w:rPr>
                <w:sz w:val="24"/>
              </w:rPr>
              <w:t>Mantos por palet</w:t>
            </w:r>
          </w:p>
        </w:tc>
        <w:tc>
          <w:tcPr>
            <w:tcW w:w="2449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9"/>
              <w:ind w:left="6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</w:tr>
      <w:tr>
        <w:trPr>
          <w:trHeight w:val="267" w:hRule="atLeast"/>
        </w:trPr>
        <w:tc>
          <w:tcPr>
            <w:tcW w:w="6431" w:type="dxa"/>
            <w:tcBorders>
              <w:top w:val="nil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35"/>
              <w:rPr>
                <w:i/>
                <w:sz w:val="22"/>
              </w:rPr>
            </w:pPr>
            <w:r>
              <w:rPr>
                <w:i/>
                <w:sz w:val="22"/>
              </w:rPr>
              <w:t>Layers per palet</w:t>
            </w:r>
          </w:p>
        </w:tc>
        <w:tc>
          <w:tcPr>
            <w:tcW w:w="2449" w:type="dxa"/>
            <w:vMerge/>
            <w:tcBorders>
              <w:top w:val="nil"/>
              <w:left w:val="single" w:sz="8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5" w:hRule="atLeast"/>
        </w:trPr>
        <w:tc>
          <w:tcPr>
            <w:tcW w:w="6431" w:type="dxa"/>
            <w:tcBorders>
              <w:top w:val="single" w:sz="2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5" w:lineRule="exact"/>
              <w:ind w:left="37"/>
              <w:rPr>
                <w:sz w:val="24"/>
              </w:rPr>
            </w:pPr>
            <w:r>
              <w:rPr>
                <w:sz w:val="24"/>
              </w:rPr>
              <w:t>Cajas por palet</w:t>
            </w:r>
          </w:p>
        </w:tc>
        <w:tc>
          <w:tcPr>
            <w:tcW w:w="2449" w:type="dxa"/>
            <w:vMerge w:val="restart"/>
            <w:tcBorders>
              <w:top w:val="single" w:sz="2" w:space="0" w:color="000000"/>
              <w:left w:val="single" w:sz="8" w:space="0" w:color="000000"/>
            </w:tcBorders>
          </w:tcPr>
          <w:p>
            <w:pPr>
              <w:pStyle w:val="TableParagraph"/>
              <w:spacing w:before="156"/>
              <w:ind w:left="1059" w:right="989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>
          <w:trHeight w:val="243" w:hRule="atLeast"/>
        </w:trPr>
        <w:tc>
          <w:tcPr>
            <w:tcW w:w="6431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35"/>
              <w:rPr>
                <w:i/>
                <w:sz w:val="22"/>
              </w:rPr>
            </w:pPr>
            <w:r>
              <w:rPr>
                <w:i/>
                <w:sz w:val="22"/>
              </w:rPr>
              <w:t>Cartons per palet</w:t>
            </w:r>
          </w:p>
        </w:tc>
        <w:tc>
          <w:tcPr>
            <w:tcW w:w="2449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b/>
          <w:sz w:val="7"/>
        </w:rPr>
      </w:pPr>
    </w:p>
    <w:tbl>
      <w:tblPr>
        <w:tblW w:w="0" w:type="auto"/>
        <w:jc w:val="left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31"/>
        <w:gridCol w:w="2449"/>
      </w:tblGrid>
      <w:tr>
        <w:trPr>
          <w:trHeight w:val="298" w:hRule="atLeast"/>
        </w:trPr>
        <w:tc>
          <w:tcPr>
            <w:tcW w:w="6431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2" w:lineRule="exact"/>
              <w:ind w:left="37"/>
              <w:rPr>
                <w:sz w:val="24"/>
              </w:rPr>
            </w:pPr>
            <w:r>
              <w:rPr>
                <w:sz w:val="24"/>
              </w:rPr>
              <w:t>Vida útil</w:t>
            </w:r>
          </w:p>
        </w:tc>
        <w:tc>
          <w:tcPr>
            <w:tcW w:w="2449" w:type="dxa"/>
            <w:vMerge w:val="restart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2"/>
              <w:ind w:left="347"/>
              <w:rPr>
                <w:sz w:val="20"/>
              </w:rPr>
            </w:pPr>
            <w:r>
              <w:rPr>
                <w:sz w:val="20"/>
              </w:rPr>
              <w:t>18 meses / 18 months</w:t>
            </w:r>
          </w:p>
        </w:tc>
      </w:tr>
      <w:tr>
        <w:trPr>
          <w:trHeight w:val="267" w:hRule="atLeast"/>
        </w:trPr>
        <w:tc>
          <w:tcPr>
            <w:tcW w:w="6431" w:type="dxa"/>
            <w:tcBorders>
              <w:top w:val="nil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left="35"/>
              <w:rPr>
                <w:i/>
                <w:sz w:val="22"/>
              </w:rPr>
            </w:pPr>
            <w:r>
              <w:rPr>
                <w:i/>
                <w:sz w:val="22"/>
              </w:rPr>
              <w:t>Shelf Life</w:t>
            </w:r>
          </w:p>
        </w:tc>
        <w:tc>
          <w:tcPr>
            <w:tcW w:w="2449" w:type="dxa"/>
            <w:vMerge/>
            <w:tcBorders>
              <w:top w:val="nil"/>
              <w:left w:val="single" w:sz="8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7" w:hRule="atLeast"/>
        </w:trPr>
        <w:tc>
          <w:tcPr>
            <w:tcW w:w="6431" w:type="dxa"/>
            <w:tcBorders>
              <w:top w:val="single" w:sz="2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91" w:lineRule="exact"/>
              <w:ind w:left="37"/>
              <w:rPr>
                <w:sz w:val="24"/>
              </w:rPr>
            </w:pPr>
            <w:r>
              <w:rPr>
                <w:sz w:val="24"/>
              </w:rPr>
              <w:t>Condiciones de conservación</w:t>
            </w:r>
          </w:p>
        </w:tc>
        <w:tc>
          <w:tcPr>
            <w:tcW w:w="2449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56" w:lineRule="auto" w:before="31"/>
              <w:ind w:left="688" w:hanging="488"/>
              <w:rPr>
                <w:sz w:val="20"/>
              </w:rPr>
            </w:pPr>
            <w:r>
              <w:rPr>
                <w:sz w:val="20"/>
              </w:rPr>
              <w:t>Lugar fresco y seco / Cool and dry place</w:t>
            </w:r>
          </w:p>
        </w:tc>
      </w:tr>
      <w:tr>
        <w:trPr>
          <w:trHeight w:val="267" w:hRule="atLeast"/>
        </w:trPr>
        <w:tc>
          <w:tcPr>
            <w:tcW w:w="6431" w:type="dxa"/>
            <w:tcBorders>
              <w:top w:val="nil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35"/>
              <w:rPr>
                <w:i/>
                <w:sz w:val="22"/>
              </w:rPr>
            </w:pPr>
            <w:r>
              <w:rPr>
                <w:i/>
                <w:sz w:val="22"/>
              </w:rPr>
              <w:t>Storage Conditions</w:t>
            </w:r>
          </w:p>
        </w:tc>
        <w:tc>
          <w:tcPr>
            <w:tcW w:w="2449" w:type="dxa"/>
            <w:vMerge/>
            <w:tcBorders>
              <w:top w:val="nil"/>
              <w:left w:val="single" w:sz="8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5" w:hRule="atLeast"/>
        </w:trPr>
        <w:tc>
          <w:tcPr>
            <w:tcW w:w="6431" w:type="dxa"/>
            <w:tcBorders>
              <w:top w:val="single" w:sz="2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5" w:lineRule="exact"/>
              <w:ind w:left="37"/>
              <w:rPr>
                <w:sz w:val="24"/>
              </w:rPr>
            </w:pPr>
            <w:r>
              <w:rPr>
                <w:sz w:val="24"/>
              </w:rPr>
              <w:t>Sistema de codificación del lote</w:t>
            </w:r>
          </w:p>
        </w:tc>
        <w:tc>
          <w:tcPr>
            <w:tcW w:w="2449" w:type="dxa"/>
            <w:vMerge w:val="restart"/>
            <w:tcBorders>
              <w:top w:val="single" w:sz="2" w:space="0" w:color="000000"/>
              <w:left w:val="single" w:sz="8" w:space="0" w:color="000000"/>
            </w:tcBorders>
          </w:tcPr>
          <w:p>
            <w:pPr>
              <w:pStyle w:val="TableParagraph"/>
              <w:spacing w:before="156"/>
              <w:ind w:left="581"/>
              <w:rPr>
                <w:sz w:val="22"/>
              </w:rPr>
            </w:pPr>
            <w:r>
              <w:rPr>
                <w:sz w:val="22"/>
              </w:rPr>
              <w:t>LAA / MM /DD</w:t>
            </w:r>
          </w:p>
        </w:tc>
      </w:tr>
      <w:tr>
        <w:trPr>
          <w:trHeight w:val="243" w:hRule="atLeast"/>
        </w:trPr>
        <w:tc>
          <w:tcPr>
            <w:tcW w:w="6431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35"/>
              <w:rPr>
                <w:i/>
                <w:sz w:val="22"/>
              </w:rPr>
            </w:pPr>
            <w:r>
              <w:rPr>
                <w:i/>
                <w:sz w:val="22"/>
              </w:rPr>
              <w:t>Coding Lot System</w:t>
            </w:r>
          </w:p>
        </w:tc>
        <w:tc>
          <w:tcPr>
            <w:tcW w:w="2449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top="1240" w:bottom="280" w:left="1360" w:right="1380"/>
        </w:sectPr>
      </w:pPr>
    </w:p>
    <w:p>
      <w:pPr>
        <w:tabs>
          <w:tab w:pos="6405" w:val="left" w:leader="none"/>
        </w:tabs>
        <w:spacing w:before="40"/>
        <w:ind w:left="3112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1064018</wp:posOffset>
            </wp:positionH>
            <wp:positionV relativeFrom="paragraph">
              <wp:posOffset>140077</wp:posOffset>
            </wp:positionV>
            <wp:extent cx="1512315" cy="359740"/>
            <wp:effectExtent l="0" t="0" r="0" b="0"/>
            <wp:wrapNone/>
            <wp:docPr id="5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315" cy="35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Producto /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Product</w:t>
        <w:tab/>
        <w:t>MY FOOTBALL</w:t>
      </w:r>
    </w:p>
    <w:p>
      <w:pPr>
        <w:spacing w:after="0"/>
        <w:jc w:val="left"/>
        <w:rPr>
          <w:sz w:val="24"/>
        </w:rPr>
        <w:sectPr>
          <w:pgSz w:w="11910" w:h="16840"/>
          <w:pgMar w:top="1040" w:bottom="280" w:left="1360" w:right="1380"/>
        </w:sectPr>
      </w:pPr>
    </w:p>
    <w:p>
      <w:pPr>
        <w:spacing w:line="266" w:lineRule="auto" w:before="39"/>
        <w:ind w:left="3616" w:right="-19" w:hanging="401"/>
        <w:jc w:val="left"/>
        <w:rPr>
          <w:b/>
          <w:sz w:val="16"/>
        </w:rPr>
      </w:pPr>
      <w:r>
        <w:rPr>
          <w:b/>
          <w:sz w:val="16"/>
        </w:rPr>
        <w:t>Última Modificación: Last Modification:</w:t>
      </w:r>
    </w:p>
    <w:p>
      <w:pPr>
        <w:pStyle w:val="Heading1"/>
        <w:spacing w:before="64"/>
      </w:pPr>
      <w:r>
        <w:rPr/>
        <w:br w:type="column"/>
      </w:r>
      <w:r>
        <w:rPr/>
        <w:t>26/09/2017</w:t>
      </w:r>
    </w:p>
    <w:p>
      <w:pPr>
        <w:pStyle w:val="BodyText"/>
        <w:spacing w:before="123"/>
        <w:ind w:left="315"/>
      </w:pPr>
      <w:r>
        <w:rPr/>
        <w:br w:type="column"/>
      </w:r>
      <w:r>
        <w:rPr/>
        <w:t>Página 2 / Page 2</w:t>
      </w:r>
    </w:p>
    <w:p>
      <w:pPr>
        <w:spacing w:after="0"/>
        <w:sectPr>
          <w:type w:val="continuous"/>
          <w:pgSz w:w="11910" w:h="16840"/>
          <w:pgMar w:top="1240" w:bottom="280" w:left="1360" w:right="1380"/>
          <w:cols w:num="3" w:equalWidth="0">
            <w:col w:w="4912" w:space="294"/>
            <w:col w:w="1667" w:space="182"/>
            <w:col w:w="2115"/>
          </w:cols>
        </w:sectPr>
      </w:pPr>
    </w:p>
    <w:p>
      <w:pPr>
        <w:spacing w:before="71"/>
        <w:ind w:left="1210" w:right="1221" w:firstLine="0"/>
        <w:jc w:val="center"/>
        <w:rPr>
          <w:sz w:val="22"/>
        </w:rPr>
      </w:pPr>
      <w:r>
        <w:rPr>
          <w:b/>
          <w:sz w:val="24"/>
        </w:rPr>
        <w:t>Sweet Express S.A </w:t>
      </w:r>
      <w:r>
        <w:rPr>
          <w:sz w:val="22"/>
        </w:rPr>
        <w:t>- Camí Ca la Madrona 20 A1 - Pol. Ind Mata Rocafonda</w:t>
      </w:r>
    </w:p>
    <w:p>
      <w:pPr>
        <w:pStyle w:val="BodyText"/>
        <w:spacing w:before="37"/>
        <w:ind w:left="1210" w:right="1219"/>
        <w:jc w:val="center"/>
      </w:pPr>
      <w:r>
        <w:rPr/>
        <w:t>08304 MATARÓ (Barcelona) Tel: 0034 93 755 3111 e-Mail: </w:t>
      </w:r>
      <w:hyperlink r:id="rId7">
        <w:r>
          <w:rPr/>
          <w:t>sidral@sidral.es</w:t>
        </w:r>
      </w:hyperlink>
    </w:p>
    <w:p>
      <w:pPr>
        <w:pStyle w:val="Heading2"/>
        <w:spacing w:before="46" w:after="7"/>
      </w:pPr>
      <w:r>
        <w:rPr/>
        <w:t>FICHA TÉCNICA / DATA SHEET</w:t>
      </w:r>
    </w:p>
    <w:tbl>
      <w:tblPr>
        <w:tblW w:w="0" w:type="auto"/>
        <w:jc w:val="left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5"/>
        <w:gridCol w:w="6155"/>
      </w:tblGrid>
      <w:tr>
        <w:trPr>
          <w:trHeight w:val="1762" w:hRule="atLeast"/>
        </w:trPr>
        <w:tc>
          <w:tcPr>
            <w:tcW w:w="2725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7"/>
              <w:rPr>
                <w:sz w:val="24"/>
              </w:rPr>
            </w:pPr>
            <w:r>
              <w:rPr>
                <w:sz w:val="24"/>
              </w:rPr>
              <w:t>Ingredientes</w:t>
            </w:r>
          </w:p>
        </w:tc>
        <w:tc>
          <w:tcPr>
            <w:tcW w:w="6155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/>
              <w:ind w:left="76"/>
              <w:rPr>
                <w:sz w:val="16"/>
              </w:rPr>
            </w:pPr>
            <w:r>
              <w:rPr>
                <w:sz w:val="16"/>
              </w:rPr>
              <w:t>Compuesto de Chocolate (85%): Azúcar, grasa vegetal hidrogenada (palma), polvo de suero</w:t>
            </w:r>
          </w:p>
          <w:p>
            <w:pPr>
              <w:pStyle w:val="TableParagraph"/>
              <w:spacing w:line="266" w:lineRule="auto" w:before="20"/>
              <w:ind w:left="40" w:right="21"/>
              <w:rPr>
                <w:sz w:val="16"/>
              </w:rPr>
            </w:pPr>
            <w:r>
              <w:rPr>
                <w:sz w:val="16"/>
              </w:rPr>
              <w:t>desmineralizado (leche), cacao en polvo, leche desnatada en polvo, emulsionantes (lecitina de soja, poliglicerol polirricinoleato), aromatizantes (vainillina, leche, chocolate). Crema de avellana (15%): Azúcar, grasa vegetal parcialmente hidrogenada (palma), suero des- mineralizado en polvo (leche), leche descremada en polvo, cacao en polvo, puré de avellana (1,95%), emulsionantes (lecitina de soja, mono y diglicéridos de ácidos grasos), sal, aromas (avellana, vainillina).</w:t>
            </w:r>
          </w:p>
        </w:tc>
      </w:tr>
      <w:tr>
        <w:trPr>
          <w:trHeight w:val="1555" w:hRule="atLeast"/>
        </w:trPr>
        <w:tc>
          <w:tcPr>
            <w:tcW w:w="2725" w:type="dxa"/>
            <w:tcBorders>
              <w:top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5"/>
              <w:rPr>
                <w:i/>
                <w:sz w:val="22"/>
              </w:rPr>
            </w:pPr>
            <w:r>
              <w:rPr>
                <w:i/>
                <w:sz w:val="22"/>
              </w:rPr>
              <w:t>Ingredients</w:t>
            </w:r>
          </w:p>
        </w:tc>
        <w:tc>
          <w:tcPr>
            <w:tcW w:w="6155" w:type="dxa"/>
            <w:tcBorders>
              <w:top w:val="single" w:sz="2" w:space="0" w:color="000000"/>
              <w:left w:val="single" w:sz="8" w:space="0" w:color="000000"/>
            </w:tcBorders>
          </w:tcPr>
          <w:p>
            <w:pPr>
              <w:pStyle w:val="TableParagraph"/>
              <w:spacing w:line="266" w:lineRule="auto" w:before="7"/>
              <w:ind w:left="40" w:right="15"/>
              <w:rPr>
                <w:sz w:val="16"/>
              </w:rPr>
            </w:pPr>
            <w:r>
              <w:rPr>
                <w:sz w:val="16"/>
              </w:rPr>
              <w:t>Compound Chocolate (85%): Sugar, hydrogenated vegetable fat (palm), demineralized whey powder(milk), cocoa powder, skimmed milk powder, emulsifiers (soy lecithin, polyglycerol polyricinoleate),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flavourings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(vanillin,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milk,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chocolate).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Hazelnut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Cream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(15%)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Sugar,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partially hydrogenated vegetable fat (palm), demineralized whey powder(milk), skimmed milk powder, cocoa powder,hazelnut puree (1,95%), emulsifiers (soy lecithin,mono and diglycerides of fatty acids), salt, flavours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(hazelnut,vanillin).</w:t>
            </w:r>
          </w:p>
        </w:tc>
      </w:tr>
    </w:tbl>
    <w:p>
      <w:pPr>
        <w:spacing w:before="11" w:after="5"/>
        <w:ind w:left="168" w:right="0" w:firstLine="0"/>
        <w:jc w:val="left"/>
        <w:rPr>
          <w:b/>
          <w:sz w:val="24"/>
        </w:rPr>
      </w:pPr>
      <w:r>
        <w:rPr>
          <w:b/>
          <w:sz w:val="24"/>
        </w:rPr>
        <w:t>ALERGENOS / ALLERGENS</w:t>
      </w:r>
    </w:p>
    <w:tbl>
      <w:tblPr>
        <w:tblW w:w="0" w:type="auto"/>
        <w:jc w:val="left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2"/>
        <w:gridCol w:w="1837"/>
        <w:gridCol w:w="1901"/>
      </w:tblGrid>
      <w:tr>
        <w:trPr>
          <w:trHeight w:val="1057" w:hRule="atLeast"/>
        </w:trPr>
        <w:tc>
          <w:tcPr>
            <w:tcW w:w="51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9" w:lineRule="auto" w:before="106"/>
              <w:ind w:left="32" w:right="237"/>
              <w:rPr>
                <w:i/>
                <w:sz w:val="22"/>
              </w:rPr>
            </w:pPr>
            <w:r>
              <w:rPr>
                <w:b/>
                <w:sz w:val="20"/>
              </w:rPr>
              <w:t>Ingredientes y otras sustancias que pueden causar intolerancias y/o alérgias alimentarias / </w:t>
            </w:r>
            <w:r>
              <w:rPr>
                <w:i/>
                <w:sz w:val="22"/>
              </w:rPr>
              <w:t>Ingridients and </w:t>
            </w:r>
            <w:r>
              <w:rPr>
                <w:i/>
                <w:sz w:val="22"/>
              </w:rPr>
              <w:t>substances which could cause intolerances or allergies</w:t>
            </w:r>
          </w:p>
        </w:tc>
        <w:tc>
          <w:tcPr>
            <w:tcW w:w="183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auto" w:before="106"/>
              <w:ind w:left="105" w:right="100" w:firstLine="41"/>
              <w:jc w:val="center"/>
              <w:rPr>
                <w:i/>
                <w:sz w:val="22"/>
              </w:rPr>
            </w:pPr>
            <w:r>
              <w:rPr>
                <w:b/>
                <w:sz w:val="20"/>
              </w:rPr>
              <w:t>Presente en el producto </w:t>
            </w:r>
            <w:r>
              <w:rPr>
                <w:i/>
                <w:sz w:val="22"/>
              </w:rPr>
              <w:t>/ Used in </w:t>
            </w:r>
            <w:r>
              <w:rPr>
                <w:i/>
                <w:sz w:val="22"/>
              </w:rPr>
              <w:t>the product</w:t>
            </w:r>
          </w:p>
        </w:tc>
        <w:tc>
          <w:tcPr>
            <w:tcW w:w="190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9" w:lineRule="auto" w:before="116"/>
              <w:ind w:left="45" w:right="27" w:firstLine="36"/>
              <w:jc w:val="center"/>
              <w:rPr>
                <w:i/>
                <w:sz w:val="22"/>
              </w:rPr>
            </w:pPr>
            <w:r>
              <w:rPr>
                <w:b/>
                <w:sz w:val="20"/>
              </w:rPr>
              <w:t>Puede contener trazas / </w:t>
            </w:r>
            <w:r>
              <w:rPr>
                <w:i/>
                <w:sz w:val="22"/>
              </w:rPr>
              <w:t>May contain </w:t>
            </w:r>
            <w:r>
              <w:rPr>
                <w:i/>
                <w:sz w:val="22"/>
              </w:rPr>
              <w:t>traces</w:t>
            </w:r>
          </w:p>
        </w:tc>
      </w:tr>
      <w:tr>
        <w:trPr>
          <w:trHeight w:val="437" w:hRule="atLeast"/>
        </w:trPr>
        <w:tc>
          <w:tcPr>
            <w:tcW w:w="5142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Cereales que contengan gluten (es decir, trigo, centeno, cebada, avena,</w:t>
            </w:r>
          </w:p>
          <w:p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espelta, kamut o sus variedades híbridas…).</w:t>
            </w:r>
          </w:p>
        </w:tc>
        <w:tc>
          <w:tcPr>
            <w:tcW w:w="183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751" w:right="696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1901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565"/>
              <w:rPr>
                <w:sz w:val="28"/>
              </w:rPr>
            </w:pPr>
            <w:r>
              <w:rPr>
                <w:sz w:val="28"/>
              </w:rPr>
              <w:t>Si / yes</w:t>
            </w:r>
          </w:p>
        </w:tc>
      </w:tr>
      <w:tr>
        <w:trPr>
          <w:trHeight w:val="465" w:hRule="atLeast"/>
        </w:trPr>
        <w:tc>
          <w:tcPr>
            <w:tcW w:w="514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8"/>
              <w:ind w:right="237"/>
              <w:rPr>
                <w:i/>
                <w:sz w:val="16"/>
              </w:rPr>
            </w:pPr>
            <w:r>
              <w:rPr>
                <w:i/>
                <w:sz w:val="16"/>
              </w:rPr>
              <w:t>The derived product from cereal with gluten: flour, germ oil germ, bran, </w:t>
            </w:r>
            <w:r>
              <w:rPr>
                <w:i/>
                <w:sz w:val="16"/>
              </w:rPr>
              <w:t>gluten, corn, rusk, malt derived, syrups….</w:t>
            </w:r>
          </w:p>
        </w:tc>
        <w:tc>
          <w:tcPr>
            <w:tcW w:w="18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5142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Crustáceos y productos a base de crustáceos.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51" w:right="696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1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4"/>
              <w:ind w:left="784" w:right="715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>
        <w:trPr>
          <w:trHeight w:val="224" w:hRule="atLeast"/>
        </w:trPr>
        <w:tc>
          <w:tcPr>
            <w:tcW w:w="514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Shellfish and shellfish derived</w:t>
            </w:r>
          </w:p>
        </w:tc>
        <w:tc>
          <w:tcPr>
            <w:tcW w:w="18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5142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Huevos y productos a base de huevos.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51" w:right="696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1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4"/>
              <w:ind w:left="565"/>
              <w:rPr>
                <w:sz w:val="28"/>
              </w:rPr>
            </w:pPr>
            <w:r>
              <w:rPr>
                <w:sz w:val="28"/>
              </w:rPr>
              <w:t>Si / yes</w:t>
            </w:r>
          </w:p>
        </w:tc>
      </w:tr>
      <w:tr>
        <w:trPr>
          <w:trHeight w:val="224" w:hRule="atLeast"/>
        </w:trPr>
        <w:tc>
          <w:tcPr>
            <w:tcW w:w="514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Eggs and eggs derived: egg protein, all eggs, yellow…</w:t>
            </w:r>
          </w:p>
        </w:tc>
        <w:tc>
          <w:tcPr>
            <w:tcW w:w="18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5142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Pescado y productos a base de pescado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51" w:right="696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1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4"/>
              <w:ind w:left="784" w:right="715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>
        <w:trPr>
          <w:trHeight w:val="224" w:hRule="atLeast"/>
        </w:trPr>
        <w:tc>
          <w:tcPr>
            <w:tcW w:w="514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Fish and derived</w:t>
            </w:r>
          </w:p>
        </w:tc>
        <w:tc>
          <w:tcPr>
            <w:tcW w:w="18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5142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Cacahuetes y productos a base de cacahuetes.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5"/>
              <w:ind w:left="751" w:right="696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1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5"/>
              <w:ind w:left="784" w:right="715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>
        <w:trPr>
          <w:trHeight w:val="224" w:hRule="atLeast"/>
        </w:trPr>
        <w:tc>
          <w:tcPr>
            <w:tcW w:w="514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Peanut and peanut derived</w:t>
            </w:r>
          </w:p>
        </w:tc>
        <w:tc>
          <w:tcPr>
            <w:tcW w:w="18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5142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Soja y productos a base de soja.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535"/>
              <w:rPr>
                <w:sz w:val="28"/>
              </w:rPr>
            </w:pPr>
            <w:r>
              <w:rPr>
                <w:sz w:val="28"/>
              </w:rPr>
              <w:t>Si / yes</w:t>
            </w:r>
          </w:p>
        </w:tc>
        <w:tc>
          <w:tcPr>
            <w:tcW w:w="1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4"/>
              <w:ind w:left="784" w:right="715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>
        <w:trPr>
          <w:trHeight w:val="224" w:hRule="atLeast"/>
        </w:trPr>
        <w:tc>
          <w:tcPr>
            <w:tcW w:w="514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Soy and soy derived</w:t>
            </w:r>
          </w:p>
        </w:tc>
        <w:tc>
          <w:tcPr>
            <w:tcW w:w="18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5142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Leche y sus derivados (incluida la lactosa).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535"/>
              <w:rPr>
                <w:sz w:val="28"/>
              </w:rPr>
            </w:pPr>
            <w:r>
              <w:rPr>
                <w:sz w:val="28"/>
              </w:rPr>
              <w:t>Si / yes</w:t>
            </w:r>
          </w:p>
        </w:tc>
        <w:tc>
          <w:tcPr>
            <w:tcW w:w="1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4"/>
              <w:ind w:left="784" w:right="715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>
        <w:trPr>
          <w:trHeight w:val="224" w:hRule="atLeast"/>
        </w:trPr>
        <w:tc>
          <w:tcPr>
            <w:tcW w:w="514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Milk and milk derived</w:t>
            </w:r>
          </w:p>
        </w:tc>
        <w:tc>
          <w:tcPr>
            <w:tcW w:w="18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9" w:hRule="atLeast"/>
        </w:trPr>
        <w:tc>
          <w:tcPr>
            <w:tcW w:w="5142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1"/>
              <w:ind w:right="237"/>
              <w:rPr>
                <w:sz w:val="16"/>
              </w:rPr>
            </w:pPr>
            <w:r>
              <w:rPr>
                <w:sz w:val="16"/>
              </w:rPr>
              <w:t>Frutos secos (almendras, avellanas, nueces, anacardos, nueces pacanas, nueces de Brasil, pistachos, macadamias y productos derivados).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535"/>
              <w:rPr>
                <w:sz w:val="28"/>
              </w:rPr>
            </w:pPr>
            <w:r>
              <w:rPr>
                <w:sz w:val="28"/>
              </w:rPr>
              <w:t>Si / yes</w:t>
            </w:r>
          </w:p>
        </w:tc>
        <w:tc>
          <w:tcPr>
            <w:tcW w:w="1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565"/>
              <w:rPr>
                <w:sz w:val="28"/>
              </w:rPr>
            </w:pPr>
            <w:r>
              <w:rPr>
                <w:sz w:val="28"/>
              </w:rPr>
              <w:t>Si / yes</w:t>
            </w:r>
          </w:p>
        </w:tc>
      </w:tr>
      <w:tr>
        <w:trPr>
          <w:trHeight w:val="358" w:hRule="atLeast"/>
        </w:trPr>
        <w:tc>
          <w:tcPr>
            <w:tcW w:w="514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8"/>
              <w:rPr>
                <w:i/>
                <w:sz w:val="16"/>
              </w:rPr>
            </w:pPr>
            <w:r>
              <w:rPr>
                <w:i/>
                <w:sz w:val="16"/>
              </w:rPr>
              <w:t>Fruits with husk: hazelnut</w:t>
            </w:r>
          </w:p>
        </w:tc>
        <w:tc>
          <w:tcPr>
            <w:tcW w:w="18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5142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Apio y productos derivados.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51" w:right="696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1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4"/>
              <w:ind w:left="784" w:right="715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>
        <w:trPr>
          <w:trHeight w:val="224" w:hRule="atLeast"/>
        </w:trPr>
        <w:tc>
          <w:tcPr>
            <w:tcW w:w="514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Celery and derived</w:t>
            </w:r>
          </w:p>
        </w:tc>
        <w:tc>
          <w:tcPr>
            <w:tcW w:w="18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5142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Mostaza y productos derivados.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51" w:right="696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1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4"/>
              <w:ind w:left="784" w:right="715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>
        <w:trPr>
          <w:trHeight w:val="224" w:hRule="atLeast"/>
        </w:trPr>
        <w:tc>
          <w:tcPr>
            <w:tcW w:w="514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Mustard and derived</w:t>
            </w:r>
          </w:p>
        </w:tc>
        <w:tc>
          <w:tcPr>
            <w:tcW w:w="18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5142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Granos de sésamo y productos derivados.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51" w:right="696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1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4"/>
              <w:ind w:left="784" w:right="715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>
        <w:trPr>
          <w:trHeight w:val="224" w:hRule="atLeast"/>
        </w:trPr>
        <w:tc>
          <w:tcPr>
            <w:tcW w:w="514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sesame seed and derived</w:t>
            </w:r>
          </w:p>
        </w:tc>
        <w:tc>
          <w:tcPr>
            <w:tcW w:w="18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7" w:hRule="atLeast"/>
        </w:trPr>
        <w:tc>
          <w:tcPr>
            <w:tcW w:w="5142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1"/>
              <w:ind w:right="237"/>
              <w:rPr>
                <w:sz w:val="16"/>
              </w:rPr>
            </w:pPr>
            <w:r>
              <w:rPr>
                <w:sz w:val="16"/>
              </w:rPr>
              <w:t>Anhídrido sulfuroso y sulfitos en concentraciones superiores a 10mg/kg o 10mg/l expresado como SO2.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7"/>
              <w:ind w:left="751" w:right="696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1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7"/>
              <w:ind w:left="784" w:right="715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>
        <w:trPr>
          <w:trHeight w:val="239" w:hRule="atLeast"/>
        </w:trPr>
        <w:tc>
          <w:tcPr>
            <w:tcW w:w="514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rPr>
                <w:i/>
                <w:sz w:val="16"/>
              </w:rPr>
            </w:pPr>
            <w:r>
              <w:rPr>
                <w:i/>
                <w:sz w:val="16"/>
              </w:rPr>
              <w:t>Sulfits &gt; 10mg/kg or 10mg/litre de SO2</w:t>
            </w:r>
          </w:p>
        </w:tc>
        <w:tc>
          <w:tcPr>
            <w:tcW w:w="18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5142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Altramuces y productos a base de altramuces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51" w:right="696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1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4"/>
              <w:ind w:left="784" w:right="715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>
        <w:trPr>
          <w:trHeight w:val="224" w:hRule="atLeast"/>
        </w:trPr>
        <w:tc>
          <w:tcPr>
            <w:tcW w:w="514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Lupit and product containing lupin</w:t>
            </w:r>
          </w:p>
        </w:tc>
        <w:tc>
          <w:tcPr>
            <w:tcW w:w="18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5142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Moluscos y productos a base de moluscos.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51" w:right="696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1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4"/>
              <w:ind w:left="784" w:right="715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>
        <w:trPr>
          <w:trHeight w:val="211" w:hRule="atLeast"/>
        </w:trPr>
        <w:tc>
          <w:tcPr>
            <w:tcW w:w="5142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191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Mollusc and product containing mollusc</w:t>
            </w:r>
          </w:p>
        </w:tc>
        <w:tc>
          <w:tcPr>
            <w:tcW w:w="18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top="1240" w:bottom="280" w:left="1360" w:right="1380"/>
        </w:sectPr>
      </w:pPr>
    </w:p>
    <w:p>
      <w:pPr>
        <w:tabs>
          <w:tab w:pos="6405" w:val="left" w:leader="none"/>
        </w:tabs>
        <w:spacing w:before="31"/>
        <w:ind w:left="3112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1064018</wp:posOffset>
            </wp:positionH>
            <wp:positionV relativeFrom="paragraph">
              <wp:posOffset>134147</wp:posOffset>
            </wp:positionV>
            <wp:extent cx="1512315" cy="257213"/>
            <wp:effectExtent l="0" t="0" r="0" b="0"/>
            <wp:wrapNone/>
            <wp:docPr id="7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315" cy="257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Producto /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Product</w:t>
        <w:tab/>
        <w:t>MY FOOTBALL</w:t>
      </w:r>
    </w:p>
    <w:p>
      <w:pPr>
        <w:spacing w:after="0"/>
        <w:jc w:val="left"/>
        <w:rPr>
          <w:sz w:val="24"/>
        </w:rPr>
        <w:sectPr>
          <w:pgSz w:w="11910" w:h="16840"/>
          <w:pgMar w:top="1340" w:bottom="280" w:left="1360" w:right="1380"/>
        </w:sectPr>
      </w:pPr>
    </w:p>
    <w:p>
      <w:pPr>
        <w:spacing w:line="266" w:lineRule="auto" w:before="18"/>
        <w:ind w:left="3616" w:right="-19" w:hanging="401"/>
        <w:jc w:val="left"/>
        <w:rPr>
          <w:b/>
          <w:sz w:val="16"/>
        </w:rPr>
      </w:pPr>
      <w:r>
        <w:rPr>
          <w:b/>
          <w:sz w:val="16"/>
        </w:rPr>
        <w:t>Última Modificación: Last Modification:</w:t>
      </w:r>
    </w:p>
    <w:p>
      <w:pPr>
        <w:pStyle w:val="Heading1"/>
      </w:pPr>
      <w:r>
        <w:rPr/>
        <w:br w:type="column"/>
      </w:r>
      <w:r>
        <w:rPr/>
        <w:t>26/09/2017</w:t>
      </w:r>
    </w:p>
    <w:p>
      <w:pPr>
        <w:pStyle w:val="BodyText"/>
        <w:spacing w:before="102"/>
        <w:ind w:left="315"/>
      </w:pPr>
      <w:r>
        <w:rPr/>
        <w:br w:type="column"/>
      </w:r>
      <w:r>
        <w:rPr/>
        <w:t>Página 3 / Page 3</w:t>
      </w:r>
    </w:p>
    <w:p>
      <w:pPr>
        <w:spacing w:after="0"/>
        <w:sectPr>
          <w:type w:val="continuous"/>
          <w:pgSz w:w="11910" w:h="16840"/>
          <w:pgMar w:top="1240" w:bottom="280" w:left="1360" w:right="1380"/>
          <w:cols w:num="3" w:equalWidth="0">
            <w:col w:w="4912" w:space="294"/>
            <w:col w:w="1667" w:space="182"/>
            <w:col w:w="2115"/>
          </w:cols>
        </w:sectPr>
      </w:pPr>
    </w:p>
    <w:p>
      <w:pPr>
        <w:pStyle w:val="BodyText"/>
        <w:spacing w:before="11"/>
        <w:rPr>
          <w:sz w:val="18"/>
        </w:rPr>
      </w:pPr>
    </w:p>
    <w:p>
      <w:pPr>
        <w:spacing w:before="52"/>
        <w:ind w:left="1210" w:right="1221" w:firstLine="0"/>
        <w:jc w:val="center"/>
        <w:rPr>
          <w:sz w:val="22"/>
        </w:rPr>
      </w:pPr>
      <w:r>
        <w:rPr>
          <w:b/>
          <w:sz w:val="24"/>
        </w:rPr>
        <w:t>Sweet Express S.A </w:t>
      </w:r>
      <w:r>
        <w:rPr>
          <w:sz w:val="22"/>
        </w:rPr>
        <w:t>- Camí Ca la Madrona 20 A1 - Pol. Ind Mata Rocafonda</w:t>
      </w:r>
    </w:p>
    <w:p>
      <w:pPr>
        <w:pStyle w:val="BodyText"/>
        <w:spacing w:before="38"/>
        <w:ind w:left="1210" w:right="1219"/>
        <w:jc w:val="center"/>
      </w:pPr>
      <w:r>
        <w:rPr/>
        <w:t>08304 MATARÓ (Barcelona) Tel: 0034 93 755 3111 e-Mail: </w:t>
      </w:r>
      <w:hyperlink r:id="rId7">
        <w:r>
          <w:rPr/>
          <w:t>sidral@sidral.es</w:t>
        </w:r>
      </w:hyperlink>
    </w:p>
    <w:p>
      <w:pPr>
        <w:pStyle w:val="BodyText"/>
        <w:spacing w:before="0"/>
        <w:rPr>
          <w:sz w:val="21"/>
        </w:rPr>
      </w:pPr>
    </w:p>
    <w:p>
      <w:pPr>
        <w:pStyle w:val="Heading2"/>
        <w:spacing w:before="52" w:after="8"/>
      </w:pPr>
      <w:r>
        <w:rPr/>
        <w:t>VALORES NUTRICIONALES / NUTRITIONAL INFORMATION</w:t>
      </w:r>
    </w:p>
    <w:tbl>
      <w:tblPr>
        <w:tblW w:w="0" w:type="auto"/>
        <w:jc w:val="left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5"/>
        <w:gridCol w:w="6155"/>
      </w:tblGrid>
      <w:tr>
        <w:trPr>
          <w:trHeight w:val="1413" w:hRule="atLeast"/>
        </w:trPr>
        <w:tc>
          <w:tcPr>
            <w:tcW w:w="2725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auto"/>
              <w:ind w:left="35" w:right="926"/>
              <w:rPr>
                <w:sz w:val="22"/>
              </w:rPr>
            </w:pPr>
            <w:r>
              <w:rPr>
                <w:sz w:val="22"/>
              </w:rPr>
              <w:t>100 gr de producto contienen:</w:t>
            </w:r>
          </w:p>
        </w:tc>
        <w:tc>
          <w:tcPr>
            <w:tcW w:w="6155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59" w:lineRule="auto"/>
              <w:ind w:left="47"/>
              <w:rPr>
                <w:sz w:val="22"/>
              </w:rPr>
            </w:pPr>
            <w:r>
              <w:rPr>
                <w:sz w:val="22"/>
              </w:rPr>
              <w:t>Valor energético: 533kcal, grasas: 28,25gr, grasas saturadas: 13,45gr, hidratos de carbono: 67gr, azúcares: 60,34gr , proteínas: 2,6gr, sal: 178,4mg</w:t>
            </w:r>
          </w:p>
        </w:tc>
      </w:tr>
      <w:tr>
        <w:trPr>
          <w:trHeight w:val="1469" w:hRule="atLeast"/>
        </w:trPr>
        <w:tc>
          <w:tcPr>
            <w:tcW w:w="2725" w:type="dxa"/>
            <w:tcBorders>
              <w:top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5"/>
              <w:rPr>
                <w:i/>
                <w:sz w:val="22"/>
              </w:rPr>
            </w:pPr>
            <w:r>
              <w:rPr>
                <w:i/>
                <w:sz w:val="22"/>
              </w:rPr>
              <w:t>100 gr of product contains:</w:t>
            </w:r>
          </w:p>
        </w:tc>
        <w:tc>
          <w:tcPr>
            <w:tcW w:w="6155" w:type="dxa"/>
            <w:tcBorders>
              <w:top w:val="single" w:sz="2" w:space="0" w:color="000000"/>
              <w:left w:val="single" w:sz="8" w:space="0" w:color="000000"/>
            </w:tcBorders>
          </w:tcPr>
          <w:p>
            <w:pPr>
              <w:pStyle w:val="TableParagraph"/>
              <w:spacing w:line="259" w:lineRule="auto" w:before="7"/>
              <w:ind w:left="47"/>
              <w:rPr>
                <w:sz w:val="22"/>
              </w:rPr>
            </w:pPr>
            <w:r>
              <w:rPr>
                <w:sz w:val="22"/>
              </w:rPr>
              <w:t>Energy value: 533kcal, fats: 28.25gr, saturated fats: 13.45gr, carbohydrates: 67gr, sugars: 60,34gr, proteins: 2,6gr, salt:178,4mg</w:t>
            </w:r>
          </w:p>
        </w:tc>
      </w:tr>
    </w:tbl>
    <w:p>
      <w:pPr>
        <w:pStyle w:val="BodyText"/>
        <w:spacing w:before="0"/>
        <w:rPr>
          <w:b/>
        </w:rPr>
      </w:pPr>
    </w:p>
    <w:p>
      <w:pPr>
        <w:pStyle w:val="BodyText"/>
        <w:rPr>
          <w:b/>
          <w:sz w:val="12"/>
        </w:rPr>
      </w:pPr>
    </w:p>
    <w:tbl>
      <w:tblPr>
        <w:tblW w:w="0" w:type="auto"/>
        <w:jc w:val="left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31"/>
        <w:gridCol w:w="2449"/>
      </w:tblGrid>
      <w:tr>
        <w:trPr>
          <w:trHeight w:val="275" w:hRule="atLeast"/>
        </w:trPr>
        <w:tc>
          <w:tcPr>
            <w:tcW w:w="6431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574" w:right="532"/>
              <w:jc w:val="center"/>
              <w:rPr>
                <w:sz w:val="22"/>
              </w:rPr>
            </w:pPr>
            <w:r>
              <w:rPr>
                <w:sz w:val="22"/>
              </w:rPr>
              <w:t>¿Contiene colorante azoicos?</w:t>
            </w:r>
          </w:p>
        </w:tc>
        <w:tc>
          <w:tcPr>
            <w:tcW w:w="2449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7"/>
              <w:ind w:left="1059" w:right="989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>
        <w:trPr>
          <w:trHeight w:val="252" w:hRule="atLeast"/>
        </w:trPr>
        <w:tc>
          <w:tcPr>
            <w:tcW w:w="6431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left="537" w:right="536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Does it contain azodyes?</w:t>
            </w:r>
          </w:p>
        </w:tc>
        <w:tc>
          <w:tcPr>
            <w:tcW w:w="244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6431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574" w:right="536"/>
              <w:jc w:val="center"/>
              <w:rPr>
                <w:sz w:val="22"/>
              </w:rPr>
            </w:pPr>
            <w:r>
              <w:rPr>
                <w:sz w:val="22"/>
              </w:rPr>
              <w:t>¿Contiene GMO (Organismos modificados genéticamente?</w:t>
            </w:r>
          </w:p>
        </w:tc>
        <w:tc>
          <w:tcPr>
            <w:tcW w:w="244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07"/>
              <w:ind w:left="1059" w:right="989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>
        <w:trPr>
          <w:trHeight w:val="244" w:hRule="atLeast"/>
        </w:trPr>
        <w:tc>
          <w:tcPr>
            <w:tcW w:w="6431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537" w:right="536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Does it containt GMO (Genetically modified organisms?</w:t>
            </w:r>
          </w:p>
        </w:tc>
        <w:tc>
          <w:tcPr>
            <w:tcW w:w="2449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type w:val="continuous"/>
      <w:pgSz w:w="11910" w:h="16840"/>
      <w:pgMar w:top="1240" w:bottom="280" w:left="136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Calibri" w:hAnsi="Calibri" w:eastAsia="Calibri" w:cs="Calibri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43"/>
      <w:ind w:left="315"/>
      <w:outlineLvl w:val="1"/>
    </w:pPr>
    <w:rPr>
      <w:rFonts w:ascii="Calibri" w:hAnsi="Calibri" w:eastAsia="Calibri" w:cs="Calibri"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11"/>
      <w:ind w:left="168"/>
      <w:outlineLvl w:val="2"/>
    </w:pPr>
    <w:rPr>
      <w:rFonts w:ascii="Calibri" w:hAnsi="Calibri" w:eastAsia="Calibri" w:cs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27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sidral@sidral.es" TargetMode="External"/><Relationship Id="rId8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MHONRADO</dc:creator>
  <dcterms:created xsi:type="dcterms:W3CDTF">2017-09-26T13:50:07Z</dcterms:created>
  <dcterms:modified xsi:type="dcterms:W3CDTF">2017-09-26T13:50:07Z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2017-09-26T00:00:00Z</vt:filetime>
  </property>
</Properties>
</file>